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BCD" w:rsidRPr="003E0BCD" w:rsidRDefault="003E0BCD" w:rsidP="003E0BC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3E0BCD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3E0BCD" w:rsidRPr="003E0BCD" w:rsidRDefault="003E0BCD" w:rsidP="003E0BC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3E0BCD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3E0BCD" w:rsidRPr="003E0BCD" w:rsidRDefault="003E0BCD" w:rsidP="003E0BC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3E0BCD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3E0BCD" w:rsidRPr="003E0BCD" w:rsidRDefault="003E0BCD" w:rsidP="003E0BC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3E0BCD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3E0BCD" w:rsidRPr="003E0BCD" w:rsidRDefault="003E0BCD" w:rsidP="003E0BCD">
      <w:pPr>
        <w:spacing w:after="0" w:line="240" w:lineRule="auto"/>
        <w:outlineLvl w:val="0"/>
        <w:rPr>
          <w:rFonts w:eastAsia="Times New Roman" w:cstheme="minorHAnsi"/>
          <w:b/>
          <w:bCs/>
          <w:color w:val="333333"/>
          <w:kern w:val="36"/>
          <w:sz w:val="40"/>
          <w:szCs w:val="40"/>
        </w:rPr>
      </w:pPr>
      <w:r w:rsidRPr="003E0BCD">
        <w:rPr>
          <w:rFonts w:eastAsia="Times New Roman" w:cstheme="minorHAnsi"/>
          <w:b/>
          <w:bCs/>
          <w:color w:val="333333"/>
          <w:kern w:val="36"/>
          <w:sz w:val="40"/>
          <w:szCs w:val="40"/>
        </w:rPr>
        <w:t xml:space="preserve">The Dining Room </w:t>
      </w:r>
    </w:p>
    <w:p w:rsidR="003E0BCD" w:rsidRPr="003E0BCD" w:rsidRDefault="003E0BCD" w:rsidP="003E0BCD">
      <w:pPr>
        <w:spacing w:after="0" w:line="240" w:lineRule="auto"/>
        <w:rPr>
          <w:rFonts w:eastAsia="Times New Roman" w:cstheme="minorHAnsi"/>
          <w:color w:val="333333"/>
          <w:sz w:val="24"/>
          <w:szCs w:val="24"/>
        </w:rPr>
      </w:pPr>
      <w:proofErr w:type="gramStart"/>
      <w:r w:rsidRPr="003E0BCD">
        <w:rPr>
          <w:rFonts w:eastAsia="Times New Roman" w:cstheme="minorHAnsi"/>
          <w:color w:val="333333"/>
          <w:sz w:val="24"/>
          <w:szCs w:val="24"/>
        </w:rPr>
        <w:t>by</w:t>
      </w:r>
      <w:proofErr w:type="gramEnd"/>
      <w:r w:rsidRPr="003E0BCD">
        <w:rPr>
          <w:rFonts w:eastAsia="Times New Roman" w:cstheme="minorHAnsi"/>
          <w:color w:val="181818"/>
          <w:sz w:val="18"/>
          <w:szCs w:val="18"/>
        </w:rPr>
        <w:t xml:space="preserve"> </w:t>
      </w:r>
      <w:hyperlink r:id="rId5" w:history="1">
        <w:r w:rsidRPr="003E0BCD">
          <w:rPr>
            <w:rFonts w:eastAsia="Times New Roman" w:cstheme="minorHAnsi"/>
            <w:color w:val="333333"/>
            <w:sz w:val="24"/>
            <w:szCs w:val="24"/>
            <w:u w:val="single"/>
          </w:rPr>
          <w:t>A.R. Gurney</w:t>
        </w:r>
      </w:hyperlink>
      <w:r w:rsidRPr="003E0BCD">
        <w:rPr>
          <w:rFonts w:eastAsia="Times New Roman" w:cstheme="minorHAnsi"/>
          <w:color w:val="333333"/>
          <w:sz w:val="24"/>
          <w:szCs w:val="24"/>
        </w:rPr>
        <w:t xml:space="preserve"> </w:t>
      </w:r>
    </w:p>
    <w:p w:rsidR="003E0BCD" w:rsidRPr="003E0BCD" w:rsidRDefault="003E0BCD" w:rsidP="003E0BCD">
      <w:pPr>
        <w:spacing w:after="150" w:line="315" w:lineRule="atLeast"/>
        <w:rPr>
          <w:rFonts w:eastAsia="Times New Roman" w:cstheme="minorHAnsi"/>
          <w:color w:val="181818"/>
          <w:sz w:val="28"/>
          <w:szCs w:val="28"/>
        </w:rPr>
      </w:pPr>
      <w:r w:rsidRPr="003E0BCD">
        <w:rPr>
          <w:rFonts w:eastAsia="Times New Roman" w:cstheme="minorHAnsi"/>
          <w:vanish/>
          <w:color w:val="181818"/>
          <w:sz w:val="28"/>
          <w:szCs w:val="28"/>
        </w:rPr>
        <w:t>The play is set in the dining room of a typical well-to-do household, the place where the family assembled daily for breakfast and dinner and for any and all special occasions. The action is comprised of a mosaic of interrelated scenes-some funny, some touching, some rueful-which, taken together, create an in-depth portrait of a vanishing species: the upper-middle-class WASP. The actors change roles, personalities and ages with virtuoso skill as they portray a wide variety of characters, from little boys to stern grandfathers, and from giggling teenage girls to Irish housemaids. Each vignette introduces a new set of people and events; a father lectures his son on grammar and politics; a boy returns from boarding school to discover his mother's infidelity; a senile grandmother doesn't recognize her own sons at Christmas dinner; a daughter, her marriage a shambles, pleads futilely to return home, etc. Dovetailing swiftly and smoothly, the varied scenes coalesce, ultimately, into a theatrical experience of exceptional range, compassionate humor and abundant humanity.</w:t>
      </w:r>
    </w:p>
    <w:p w:rsidR="00235337" w:rsidRPr="003E0BCD" w:rsidRDefault="003E0BCD">
      <w:pPr>
        <w:rPr>
          <w:rFonts w:cstheme="minorHAnsi"/>
          <w:sz w:val="28"/>
          <w:szCs w:val="28"/>
        </w:rPr>
      </w:pPr>
      <w:r w:rsidRPr="003E0BCD">
        <w:rPr>
          <w:rFonts w:cstheme="minorHAnsi"/>
          <w:color w:val="181818"/>
          <w:sz w:val="28"/>
          <w:szCs w:val="28"/>
          <w:shd w:val="clear" w:color="auto" w:fill="FFFFFF"/>
        </w:rPr>
        <w:t>The play is set in the dining room of a typical well-to-do household, the place where the family assembled daily for breakfast and dinner and for any and all special occasions. The action is comprised of a mosaic of interrelated scenes-some funny, some touching, some rueful-which, taken together, create an in-depth portrait of a vanishing species: the upper-middle-class WASP. The actors change roles, personalities and ages with virtuoso skill as they portray a wide variety of characters, from little boys to stern grandfathers, and from giggling teenage girls to Irish housemaids. Each vignette introduces a new set of people and events; a father lectures his son on grammar and politics;</w:t>
      </w:r>
      <w:bookmarkStart w:id="0" w:name="_GoBack"/>
      <w:bookmarkEnd w:id="0"/>
      <w:r w:rsidRPr="003E0BCD">
        <w:rPr>
          <w:rFonts w:cstheme="minorHAnsi"/>
          <w:color w:val="181818"/>
          <w:sz w:val="28"/>
          <w:szCs w:val="28"/>
          <w:shd w:val="clear" w:color="auto" w:fill="FFFFFF"/>
        </w:rPr>
        <w:t xml:space="preserve"> a senile grandmother doesn't recognize her own sons at Christmas dinner; a daughter, her marriage a shambles, pleads futilely to return home, etc. Dovetailing swiftly and smoothly, the varied scenes coalesce, ultimately, into a theatrical experience of exceptional range, compassionate humor and abundant humanity.</w:t>
      </w:r>
    </w:p>
    <w:sectPr w:rsidR="00235337" w:rsidRPr="003E0B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BCD"/>
    <w:rsid w:val="00235337"/>
    <w:rsid w:val="003E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E0B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0BC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3E0BCD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E0BC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E0BCD"/>
    <w:rPr>
      <w:rFonts w:ascii="Arial" w:eastAsia="Times New Roman" w:hAnsi="Arial" w:cs="Arial"/>
      <w:vanish/>
      <w:sz w:val="16"/>
      <w:szCs w:val="16"/>
    </w:rPr>
  </w:style>
  <w:style w:type="character" w:customStyle="1" w:styleId="progresstrigger">
    <w:name w:val="progresstrigger"/>
    <w:basedOn w:val="DefaultParagraphFont"/>
    <w:rsid w:val="003E0BCD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E0BC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E0BCD"/>
    <w:rPr>
      <w:rFonts w:ascii="Arial" w:eastAsia="Times New Roman" w:hAnsi="Arial" w:cs="Arial"/>
      <w:vanish/>
      <w:sz w:val="16"/>
      <w:szCs w:val="16"/>
    </w:rPr>
  </w:style>
  <w:style w:type="character" w:customStyle="1" w:styleId="by">
    <w:name w:val="by"/>
    <w:basedOn w:val="DefaultParagraphFont"/>
    <w:rsid w:val="003E0BCD"/>
  </w:style>
  <w:style w:type="character" w:customStyle="1" w:styleId="greytext">
    <w:name w:val="greytext"/>
    <w:basedOn w:val="DefaultParagraphFont"/>
    <w:rsid w:val="003E0B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E0B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0BC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3E0BCD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E0BC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E0BCD"/>
    <w:rPr>
      <w:rFonts w:ascii="Arial" w:eastAsia="Times New Roman" w:hAnsi="Arial" w:cs="Arial"/>
      <w:vanish/>
      <w:sz w:val="16"/>
      <w:szCs w:val="16"/>
    </w:rPr>
  </w:style>
  <w:style w:type="character" w:customStyle="1" w:styleId="progresstrigger">
    <w:name w:val="progresstrigger"/>
    <w:basedOn w:val="DefaultParagraphFont"/>
    <w:rsid w:val="003E0BCD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E0BC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E0BCD"/>
    <w:rPr>
      <w:rFonts w:ascii="Arial" w:eastAsia="Times New Roman" w:hAnsi="Arial" w:cs="Arial"/>
      <w:vanish/>
      <w:sz w:val="16"/>
      <w:szCs w:val="16"/>
    </w:rPr>
  </w:style>
  <w:style w:type="character" w:customStyle="1" w:styleId="by">
    <w:name w:val="by"/>
    <w:basedOn w:val="DefaultParagraphFont"/>
    <w:rsid w:val="003E0BCD"/>
  </w:style>
  <w:style w:type="character" w:customStyle="1" w:styleId="greytext">
    <w:name w:val="greytext"/>
    <w:basedOn w:val="DefaultParagraphFont"/>
    <w:rsid w:val="003E0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6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02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8079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504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2066559497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single" w:sz="6" w:space="0" w:color="38883D"/>
                    <w:bottom w:val="none" w:sz="0" w:space="0" w:color="auto"/>
                    <w:right w:val="none" w:sz="0" w:space="0" w:color="auto"/>
                  </w:divBdr>
                </w:div>
                <w:div w:id="39381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0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101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840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95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193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0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4019199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dreads.com/author/show/5762007.A_R_Gurne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OfficeMachine2</dc:creator>
  <cp:lastModifiedBy>OfficeMachine2</cp:lastModifiedBy>
  <cp:revision>1</cp:revision>
  <dcterms:created xsi:type="dcterms:W3CDTF">2020-01-10T14:49:00Z</dcterms:created>
  <dcterms:modified xsi:type="dcterms:W3CDTF">2020-01-10T14:51:00Z</dcterms:modified>
</cp:coreProperties>
</file>